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5F" w:rsidRPr="00712E5F" w:rsidRDefault="00712E5F" w:rsidP="00EA004A">
      <w:pPr>
        <w:jc w:val="center"/>
        <w:rPr>
          <w:sz w:val="40"/>
          <w:szCs w:val="40"/>
        </w:rPr>
      </w:pPr>
      <w:bookmarkStart w:id="0" w:name="_GoBack"/>
      <w:bookmarkEnd w:id="0"/>
      <w:r w:rsidRPr="00712E5F">
        <w:rPr>
          <w:sz w:val="40"/>
          <w:szCs w:val="40"/>
        </w:rPr>
        <w:t>Equity Committee Agenda</w:t>
      </w:r>
    </w:p>
    <w:p w:rsidR="00EA004A" w:rsidRDefault="00712E5F" w:rsidP="00EA004A">
      <w:pPr>
        <w:jc w:val="center"/>
      </w:pPr>
      <w:r>
        <w:t>Teaching and Learning Center (TLC)</w:t>
      </w:r>
    </w:p>
    <w:p w:rsidR="00712E5F" w:rsidRDefault="00712E5F" w:rsidP="00EA004A">
      <w:pPr>
        <w:jc w:val="center"/>
      </w:pPr>
      <w:r>
        <w:t>October 11</w:t>
      </w:r>
      <w:r w:rsidRPr="00712E5F">
        <w:rPr>
          <w:vertAlign w:val="superscript"/>
        </w:rPr>
        <w:t>th</w:t>
      </w:r>
      <w:r>
        <w:t>, 1:30-3:00</w:t>
      </w:r>
    </w:p>
    <w:p w:rsidR="00EA004A" w:rsidRDefault="00EA004A" w:rsidP="00BC1146">
      <w:pPr>
        <w:rPr>
          <w:b/>
          <w:u w:val="single"/>
        </w:rPr>
      </w:pPr>
    </w:p>
    <w:p w:rsidR="00BC1146" w:rsidRPr="001D3C2B" w:rsidRDefault="00BC1146" w:rsidP="00BC1146">
      <w:pPr>
        <w:rPr>
          <w:b/>
          <w:u w:val="single"/>
        </w:rPr>
      </w:pPr>
      <w:r w:rsidRPr="001D3C2B">
        <w:rPr>
          <w:b/>
          <w:u w:val="single"/>
        </w:rPr>
        <w:t>ATTENDANCE</w:t>
      </w:r>
    </w:p>
    <w:p w:rsidR="00BC1146" w:rsidRDefault="00BC1146" w:rsidP="00BC1146">
      <w:r w:rsidRPr="001D3C2B">
        <w:t>E.Cervantes, E. Talavera, M. Clemente, P. Wruck, C. Valverde-Barros, R. Brown, E. Luna, O. Lopez, C. Traver, A. Rosette, R. Warren, D. Achterman</w:t>
      </w:r>
      <w:r w:rsidR="006A6C53">
        <w:t xml:space="preserve">, J. Nari, F. Lozano, V. Martinez, B. Boeding, C. Cisneros, R. </w:t>
      </w:r>
      <w:r w:rsidR="006A6C53" w:rsidRPr="006A6C53">
        <w:t>Rivera-Sharboneau</w:t>
      </w:r>
    </w:p>
    <w:p w:rsidR="006A6C53" w:rsidRPr="001D3C2B" w:rsidRDefault="006A6C53" w:rsidP="00BC1146"/>
    <w:p w:rsidR="0030781F" w:rsidRPr="001D3C2B" w:rsidRDefault="00712E5F" w:rsidP="00EA004A">
      <w:pPr>
        <w:pStyle w:val="ListParagraph"/>
        <w:numPr>
          <w:ilvl w:val="0"/>
          <w:numId w:val="1"/>
        </w:numPr>
        <w:contextualSpacing w:val="0"/>
        <w:rPr>
          <w:b/>
        </w:rPr>
      </w:pPr>
      <w:r w:rsidRPr="001D3C2B">
        <w:rPr>
          <w:b/>
        </w:rPr>
        <w:t xml:space="preserve">Process/History </w:t>
      </w:r>
    </w:p>
    <w:p w:rsidR="001D3C2B" w:rsidRPr="001D3C2B" w:rsidRDefault="00071046" w:rsidP="00EA004A">
      <w:pPr>
        <w:pStyle w:val="ListParagraph"/>
        <w:numPr>
          <w:ilvl w:val="0"/>
          <w:numId w:val="2"/>
        </w:numPr>
        <w:spacing w:after="120"/>
        <w:contextualSpacing w:val="0"/>
      </w:pPr>
      <w:r>
        <w:t>E. Cervantes and A. Rosette distributed and discussed</w:t>
      </w:r>
      <w:r w:rsidR="001D3C2B" w:rsidRPr="001D3C2B">
        <w:t xml:space="preserve"> </w:t>
      </w:r>
      <w:r w:rsidR="001D3C2B">
        <w:t xml:space="preserve">“The Student Equity Planning Review” </w:t>
      </w:r>
      <w:r>
        <w:t>as well as</w:t>
      </w:r>
      <w:r w:rsidR="001D3C2B">
        <w:t xml:space="preserve"> the background of how the committee </w:t>
      </w:r>
      <w:r>
        <w:t>was formed</w:t>
      </w:r>
      <w:r w:rsidR="001D3C2B">
        <w:t>. Some comments were raised if other faculty members should b</w:t>
      </w:r>
      <w:r>
        <w:t>e part of the committee as well, such as Career Technical Education (CTE). It was suggested that the committee review the “Equity Plan Summary,” which will be</w:t>
      </w:r>
      <w:r w:rsidR="001D3C2B">
        <w:t xml:space="preserve"> sent to all the members in the committee for more depth information.</w:t>
      </w:r>
    </w:p>
    <w:p w:rsidR="00712E5F" w:rsidRPr="00B85F36" w:rsidRDefault="00712E5F" w:rsidP="00EA004A">
      <w:pPr>
        <w:pStyle w:val="ListParagraph"/>
        <w:numPr>
          <w:ilvl w:val="0"/>
          <w:numId w:val="1"/>
        </w:numPr>
        <w:contextualSpacing w:val="0"/>
        <w:rPr>
          <w:b/>
        </w:rPr>
      </w:pPr>
      <w:r w:rsidRPr="00B85F36">
        <w:rPr>
          <w:b/>
        </w:rPr>
        <w:t xml:space="preserve">Equity Plan Summary </w:t>
      </w:r>
    </w:p>
    <w:p w:rsidR="001D3C2B" w:rsidRDefault="00CD6608" w:rsidP="00EA004A">
      <w:pPr>
        <w:pStyle w:val="ListParagraph"/>
        <w:numPr>
          <w:ilvl w:val="0"/>
          <w:numId w:val="3"/>
        </w:numPr>
        <w:spacing w:after="120"/>
        <w:contextualSpacing w:val="0"/>
      </w:pPr>
      <w:r>
        <w:t xml:space="preserve">E. Cervantes gave an overview of the Equity Plan Summary. It was commented that due to the </w:t>
      </w:r>
      <w:r w:rsidRPr="00CD6608">
        <w:t>California Community Colleges Chancellor's Office</w:t>
      </w:r>
      <w:r>
        <w:t xml:space="preserve"> (CCCCO) </w:t>
      </w:r>
      <w:r w:rsidR="00E508E2">
        <w:t>short timeline, there was a last minute rush</w:t>
      </w:r>
      <w:r w:rsidR="006A1015">
        <w:t>. There are 5 gateways i</w:t>
      </w:r>
      <w:r w:rsidR="00E508E2">
        <w:t>n the plan that needs to be met, which are</w:t>
      </w:r>
      <w:r w:rsidR="006A1015">
        <w:t xml:space="preserve"> 1.) Access 2.) Course Completion 3.) ESL &amp; Basic Skills Completion 4.) Degree &amp; Certificate Completion </w:t>
      </w:r>
      <w:r w:rsidR="00E508E2">
        <w:t xml:space="preserve">and </w:t>
      </w:r>
      <w:r w:rsidR="006A1015">
        <w:t xml:space="preserve">5.)Transfer. </w:t>
      </w:r>
    </w:p>
    <w:p w:rsidR="001A6475" w:rsidRDefault="00E508E2" w:rsidP="00EA004A">
      <w:pPr>
        <w:pStyle w:val="ListParagraph"/>
        <w:numPr>
          <w:ilvl w:val="0"/>
          <w:numId w:val="3"/>
        </w:numPr>
        <w:spacing w:after="120"/>
        <w:contextualSpacing w:val="0"/>
      </w:pPr>
      <w:r>
        <w:t>A question was raised of what are best</w:t>
      </w:r>
      <w:r w:rsidR="006A1015">
        <w:t xml:space="preserve"> equity practices</w:t>
      </w:r>
      <w:r>
        <w:t>.</w:t>
      </w:r>
      <w:r w:rsidR="006A1015">
        <w:t xml:space="preserve"> </w:t>
      </w:r>
      <w:r>
        <w:t>It was pointed out that b</w:t>
      </w:r>
      <w:r w:rsidR="006A1015">
        <w:t xml:space="preserve">ecause the </w:t>
      </w:r>
      <w:r w:rsidR="005E19B0">
        <w:t xml:space="preserve">equity plan was rushed </w:t>
      </w:r>
      <w:r>
        <w:t>an area may have been missed or overlooked.</w:t>
      </w:r>
      <w:r w:rsidR="005E19B0">
        <w:t xml:space="preserve"> </w:t>
      </w:r>
      <w:r>
        <w:t>It was suggested that there may need to be changes to the initial plan.</w:t>
      </w:r>
      <w:r w:rsidR="001A6475">
        <w:t xml:space="preserve"> E. Cervantes reminded the committee that a </w:t>
      </w:r>
      <w:r w:rsidR="005E19B0">
        <w:t xml:space="preserve">final budget has not been released yet. </w:t>
      </w:r>
    </w:p>
    <w:p w:rsidR="005E19B0" w:rsidRDefault="001A6475" w:rsidP="00EA004A">
      <w:pPr>
        <w:pStyle w:val="ListParagraph"/>
        <w:numPr>
          <w:ilvl w:val="0"/>
          <w:numId w:val="3"/>
        </w:numPr>
        <w:spacing w:after="120"/>
        <w:contextualSpacing w:val="0"/>
      </w:pPr>
      <w:r>
        <w:t xml:space="preserve">The committee reviewed the </w:t>
      </w:r>
      <w:r w:rsidR="00CA2EB3">
        <w:t xml:space="preserve">“Student Equity </w:t>
      </w:r>
      <w:r w:rsidR="00C26E3D">
        <w:t>Plan Feedback W</w:t>
      </w:r>
      <w:r w:rsidR="00CA2EB3">
        <w:t>orksheet</w:t>
      </w:r>
      <w:r>
        <w:t>.” S</w:t>
      </w:r>
      <w:r w:rsidR="00CA2EB3">
        <w:t xml:space="preserve">ome of the committee members voiced concerns </w:t>
      </w:r>
      <w:r w:rsidR="000D1CDD">
        <w:t xml:space="preserve">of </w:t>
      </w:r>
      <w:r w:rsidR="00C26E3D">
        <w:t>supplanting</w:t>
      </w:r>
      <w:r>
        <w:t>. A. Rosette pointed out that the committee needs to make</w:t>
      </w:r>
      <w:r w:rsidR="00CA2EB3">
        <w:t xml:space="preserve"> sure funding </w:t>
      </w:r>
      <w:r w:rsidR="000D1CDD">
        <w:t xml:space="preserve">is not going into existing services, and only the targeted groups are being financed with equity </w:t>
      </w:r>
      <w:r>
        <w:t>funds</w:t>
      </w:r>
      <w:r w:rsidR="000D1CDD">
        <w:t>.</w:t>
      </w:r>
    </w:p>
    <w:p w:rsidR="00712E5F" w:rsidRPr="001A6475" w:rsidRDefault="00712E5F" w:rsidP="00EA004A">
      <w:pPr>
        <w:pStyle w:val="ListParagraph"/>
        <w:numPr>
          <w:ilvl w:val="0"/>
          <w:numId w:val="1"/>
        </w:numPr>
        <w:contextualSpacing w:val="0"/>
        <w:rPr>
          <w:b/>
        </w:rPr>
      </w:pPr>
      <w:r w:rsidRPr="001A6475">
        <w:rPr>
          <w:b/>
        </w:rPr>
        <w:t xml:space="preserve">Action </w:t>
      </w:r>
      <w:r w:rsidR="00000BC3" w:rsidRPr="001A6475">
        <w:rPr>
          <w:b/>
        </w:rPr>
        <w:t>Teams</w:t>
      </w:r>
    </w:p>
    <w:p w:rsidR="00712E5F" w:rsidRDefault="003B5363" w:rsidP="00EA004A">
      <w:pPr>
        <w:pStyle w:val="ListParagraph"/>
        <w:numPr>
          <w:ilvl w:val="0"/>
          <w:numId w:val="4"/>
        </w:numPr>
        <w:spacing w:after="120"/>
        <w:contextualSpacing w:val="0"/>
      </w:pPr>
      <w:r>
        <w:t>The committee was asked what direction they wanted to take with Action Teams. These would be teams that would focus on certain tasks and outcomes, which mirrored what the Learning Council does. It was suggested that before making Action T</w:t>
      </w:r>
      <w:r w:rsidR="002F71F0">
        <w:t xml:space="preserve">eams the committee </w:t>
      </w:r>
      <w:r>
        <w:t xml:space="preserve">should research the Equity Plan. It was </w:t>
      </w:r>
      <w:r w:rsidR="002F71F0">
        <w:t xml:space="preserve">agreed to hold </w:t>
      </w:r>
      <w:r>
        <w:t>off on this item</w:t>
      </w:r>
      <w:r w:rsidR="002F71F0">
        <w:t xml:space="preserve">. </w:t>
      </w:r>
    </w:p>
    <w:p w:rsidR="00B85F36" w:rsidRPr="001D3C2B" w:rsidRDefault="00B85F36" w:rsidP="00EA004A">
      <w:pPr>
        <w:pStyle w:val="ListParagraph"/>
        <w:numPr>
          <w:ilvl w:val="0"/>
          <w:numId w:val="4"/>
        </w:numPr>
        <w:spacing w:after="120"/>
        <w:contextualSpacing w:val="0"/>
      </w:pPr>
      <w:r>
        <w:t>It was discussed of how the teams were going to be formed</w:t>
      </w:r>
      <w:r w:rsidR="002F71F0">
        <w:t xml:space="preserve"> such as </w:t>
      </w:r>
      <w:r>
        <w:t>working in work groups by targeting certain ideas, doing research, and reporting back. One example was visiting DeAnza College and observing what they do</w:t>
      </w:r>
      <w:r w:rsidR="002F71F0">
        <w:t xml:space="preserve">, </w:t>
      </w:r>
      <w:r w:rsidR="003B5363">
        <w:t>and modify</w:t>
      </w:r>
      <w:r w:rsidR="002F71F0">
        <w:t xml:space="preserve"> some of their best practices and applying it to our </w:t>
      </w:r>
      <w:r w:rsidR="003B5363">
        <w:t>campus</w:t>
      </w:r>
      <w:r w:rsidR="002F71F0">
        <w:t xml:space="preserve">. </w:t>
      </w:r>
      <w:r>
        <w:t xml:space="preserve"> </w:t>
      </w:r>
    </w:p>
    <w:p w:rsidR="00712E5F" w:rsidRPr="003B5363" w:rsidRDefault="00712E5F" w:rsidP="00EA004A">
      <w:pPr>
        <w:pStyle w:val="ListParagraph"/>
        <w:numPr>
          <w:ilvl w:val="0"/>
          <w:numId w:val="1"/>
        </w:numPr>
        <w:contextualSpacing w:val="0"/>
        <w:rPr>
          <w:b/>
        </w:rPr>
      </w:pPr>
      <w:r w:rsidRPr="003B5363">
        <w:rPr>
          <w:b/>
        </w:rPr>
        <w:lastRenderedPageBreak/>
        <w:t xml:space="preserve">Minute/ Webpage </w:t>
      </w:r>
    </w:p>
    <w:p w:rsidR="00712E5F" w:rsidRPr="001D3C2B" w:rsidRDefault="002F71F0" w:rsidP="00EA004A">
      <w:pPr>
        <w:pStyle w:val="ListParagraph"/>
        <w:numPr>
          <w:ilvl w:val="0"/>
          <w:numId w:val="5"/>
        </w:numPr>
        <w:spacing w:after="120"/>
        <w:contextualSpacing w:val="0"/>
      </w:pPr>
      <w:r>
        <w:t>It was proposed a website to be created for the general public</w:t>
      </w:r>
      <w:r w:rsidR="003B5363">
        <w:t>, which would be</w:t>
      </w:r>
      <w:r>
        <w:t xml:space="preserve"> a way for everyone to h</w:t>
      </w:r>
      <w:r w:rsidR="003B5363">
        <w:t>ave access to the “Equity Plan”</w:t>
      </w:r>
      <w:r>
        <w:t xml:space="preserve"> and data. </w:t>
      </w:r>
      <w:r w:rsidR="003B5363">
        <w:t xml:space="preserve">A. Rosette suggested that the administration be approached to get funding </w:t>
      </w:r>
      <w:r>
        <w:t xml:space="preserve">for </w:t>
      </w:r>
      <w:r w:rsidR="003B5363">
        <w:t xml:space="preserve">website/minute recording support. </w:t>
      </w:r>
      <w:r>
        <w:t xml:space="preserve"> </w:t>
      </w:r>
      <w:r w:rsidR="003B5363">
        <w:t>V. Martinez volunteered to get a work-study student to take minutes in the meantime.</w:t>
      </w:r>
    </w:p>
    <w:p w:rsidR="008F0BAB" w:rsidRPr="008F0BAB" w:rsidRDefault="008F0BAB" w:rsidP="00EA004A">
      <w:pPr>
        <w:pStyle w:val="ListParagraph"/>
        <w:numPr>
          <w:ilvl w:val="0"/>
          <w:numId w:val="1"/>
        </w:numPr>
        <w:contextualSpacing w:val="0"/>
        <w:rPr>
          <w:b/>
        </w:rPr>
      </w:pPr>
      <w:r w:rsidRPr="008F0BAB">
        <w:rPr>
          <w:b/>
        </w:rPr>
        <w:t>Next Steps?</w:t>
      </w:r>
    </w:p>
    <w:p w:rsidR="008F0BAB" w:rsidRPr="008F0BAB" w:rsidRDefault="008F0BAB" w:rsidP="00EA004A">
      <w:pPr>
        <w:pStyle w:val="ListParagraph"/>
        <w:numPr>
          <w:ilvl w:val="1"/>
          <w:numId w:val="1"/>
        </w:numPr>
        <w:spacing w:after="120"/>
        <w:contextualSpacing w:val="0"/>
      </w:pPr>
      <w:r w:rsidRPr="008F0BAB">
        <w:t xml:space="preserve">C. Cisneros announced that there will be a meeting on Oct 27, 2016 from 8:30-9:30am on support services for Foster Youth and Dreamers. It was highly recommended for the committee to attend to get more information on these groups.  </w:t>
      </w:r>
    </w:p>
    <w:p w:rsidR="008F0BAB" w:rsidRDefault="008F0BAB" w:rsidP="00EA004A">
      <w:pPr>
        <w:pStyle w:val="ListParagraph"/>
        <w:numPr>
          <w:ilvl w:val="0"/>
          <w:numId w:val="1"/>
        </w:numPr>
        <w:contextualSpacing w:val="0"/>
        <w:rPr>
          <w:b/>
        </w:rPr>
      </w:pPr>
      <w:r>
        <w:rPr>
          <w:b/>
        </w:rPr>
        <w:t>Adjournment by consensus at 3:05 pm.</w:t>
      </w:r>
    </w:p>
    <w:p w:rsidR="008F0BAB" w:rsidRPr="008F0BAB" w:rsidRDefault="008F0BAB" w:rsidP="00EA004A">
      <w:pPr>
        <w:pStyle w:val="ListParagraph"/>
        <w:ind w:left="1440"/>
        <w:contextualSpacing w:val="0"/>
        <w:rPr>
          <w:lang w:val="es-MX"/>
        </w:rPr>
      </w:pPr>
      <w:r w:rsidRPr="008F0BAB">
        <w:rPr>
          <w:lang w:val="es-MX"/>
        </w:rPr>
        <w:t>MSC (E. Talavera/M. Clemente)</w:t>
      </w:r>
    </w:p>
    <w:sectPr w:rsidR="008F0BAB" w:rsidRPr="008F0BAB" w:rsidSect="007E2A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83" w:rsidRDefault="004A2183" w:rsidP="00EA004A">
      <w:r>
        <w:separator/>
      </w:r>
    </w:p>
  </w:endnote>
  <w:endnote w:type="continuationSeparator" w:id="0">
    <w:p w:rsidR="004A2183" w:rsidRDefault="004A2183" w:rsidP="00EA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4A" w:rsidRPr="002A72CC" w:rsidRDefault="00EA004A" w:rsidP="00EA004A">
    <w:pPr>
      <w:pStyle w:val="Footer"/>
      <w:rPr>
        <w:rFonts w:ascii="Calibri" w:hAnsi="Calibri"/>
        <w:i/>
        <w:sz w:val="20"/>
        <w:szCs w:val="20"/>
      </w:rPr>
    </w:pPr>
    <w:r>
      <w:rPr>
        <w:rFonts w:ascii="Calibri" w:hAnsi="Calibri"/>
        <w:i/>
        <w:sz w:val="20"/>
        <w:szCs w:val="20"/>
      </w:rPr>
      <w:t>Equity Committee</w:t>
    </w:r>
    <w:r w:rsidRPr="002A72CC">
      <w:rPr>
        <w:rFonts w:ascii="Calibri" w:hAnsi="Calibri"/>
        <w:i/>
        <w:sz w:val="20"/>
        <w:szCs w:val="20"/>
      </w:rPr>
      <w:t xml:space="preserve"> Minutes</w:t>
    </w:r>
    <w:r w:rsidRPr="002A72CC">
      <w:rPr>
        <w:rFonts w:ascii="Calibri" w:hAnsi="Calibri"/>
        <w:i/>
        <w:sz w:val="20"/>
        <w:szCs w:val="20"/>
      </w:rPr>
      <w:tab/>
      <w:t xml:space="preserve">Page </w:t>
    </w:r>
    <w:r w:rsidRPr="002A72CC">
      <w:rPr>
        <w:rFonts w:ascii="Calibri" w:hAnsi="Calibri"/>
        <w:i/>
        <w:sz w:val="20"/>
        <w:szCs w:val="20"/>
      </w:rPr>
      <w:fldChar w:fldCharType="begin"/>
    </w:r>
    <w:r w:rsidRPr="002A72CC">
      <w:rPr>
        <w:rFonts w:ascii="Calibri" w:hAnsi="Calibri"/>
        <w:i/>
        <w:sz w:val="20"/>
        <w:szCs w:val="20"/>
      </w:rPr>
      <w:instrText xml:space="preserve"> PAGE </w:instrText>
    </w:r>
    <w:r w:rsidRPr="002A72CC">
      <w:rPr>
        <w:rFonts w:ascii="Calibri" w:hAnsi="Calibri"/>
        <w:i/>
        <w:sz w:val="20"/>
        <w:szCs w:val="20"/>
      </w:rPr>
      <w:fldChar w:fldCharType="separate"/>
    </w:r>
    <w:r w:rsidR="002620E2">
      <w:rPr>
        <w:rFonts w:ascii="Calibri" w:hAnsi="Calibri"/>
        <w:i/>
        <w:noProof/>
        <w:sz w:val="20"/>
        <w:szCs w:val="20"/>
      </w:rPr>
      <w:t>1</w:t>
    </w:r>
    <w:r w:rsidRPr="002A72CC">
      <w:rPr>
        <w:rFonts w:ascii="Calibri" w:hAnsi="Calibri"/>
        <w:i/>
        <w:sz w:val="20"/>
        <w:szCs w:val="20"/>
      </w:rPr>
      <w:fldChar w:fldCharType="end"/>
    </w:r>
    <w:r w:rsidRPr="002A72CC">
      <w:rPr>
        <w:rFonts w:ascii="Calibri" w:hAnsi="Calibri"/>
        <w:i/>
        <w:sz w:val="20"/>
        <w:szCs w:val="20"/>
      </w:rPr>
      <w:t xml:space="preserve"> of </w:t>
    </w:r>
    <w:r w:rsidRPr="002A72CC">
      <w:rPr>
        <w:rFonts w:ascii="Calibri" w:hAnsi="Calibri"/>
        <w:i/>
        <w:sz w:val="20"/>
        <w:szCs w:val="20"/>
      </w:rPr>
      <w:fldChar w:fldCharType="begin"/>
    </w:r>
    <w:r w:rsidRPr="002A72CC">
      <w:rPr>
        <w:rFonts w:ascii="Calibri" w:hAnsi="Calibri"/>
        <w:i/>
        <w:sz w:val="20"/>
        <w:szCs w:val="20"/>
      </w:rPr>
      <w:instrText xml:space="preserve"> NUMPAGES  </w:instrText>
    </w:r>
    <w:r w:rsidRPr="002A72CC">
      <w:rPr>
        <w:rFonts w:ascii="Calibri" w:hAnsi="Calibri"/>
        <w:i/>
        <w:sz w:val="20"/>
        <w:szCs w:val="20"/>
      </w:rPr>
      <w:fldChar w:fldCharType="separate"/>
    </w:r>
    <w:r w:rsidR="002620E2">
      <w:rPr>
        <w:rFonts w:ascii="Calibri" w:hAnsi="Calibri"/>
        <w:i/>
        <w:noProof/>
        <w:sz w:val="20"/>
        <w:szCs w:val="20"/>
      </w:rPr>
      <w:t>2</w:t>
    </w:r>
    <w:r w:rsidRPr="002A72CC">
      <w:rPr>
        <w:rFonts w:ascii="Calibri" w:hAnsi="Calibri"/>
        <w:i/>
        <w:sz w:val="20"/>
        <w:szCs w:val="20"/>
      </w:rPr>
      <w:fldChar w:fldCharType="end"/>
    </w:r>
  </w:p>
  <w:p w:rsidR="00EA004A" w:rsidRPr="00EA004A" w:rsidRDefault="00EA004A" w:rsidP="00EA004A">
    <w:pPr>
      <w:pStyle w:val="Footer"/>
    </w:pPr>
    <w:r>
      <w:rPr>
        <w:rFonts w:ascii="Calibri" w:hAnsi="Calibri"/>
        <w:i/>
        <w:sz w:val="20"/>
        <w:szCs w:val="20"/>
      </w:rPr>
      <w:t>10/11/2016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83" w:rsidRDefault="004A2183" w:rsidP="00EA004A">
      <w:r>
        <w:separator/>
      </w:r>
    </w:p>
  </w:footnote>
  <w:footnote w:type="continuationSeparator" w:id="0">
    <w:p w:rsidR="004A2183" w:rsidRDefault="004A2183" w:rsidP="00EA0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F011E"/>
    <w:multiLevelType w:val="hybridMultilevel"/>
    <w:tmpl w:val="0D281E0A"/>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816CC6"/>
    <w:multiLevelType w:val="hybridMultilevel"/>
    <w:tmpl w:val="67EC46D2"/>
    <w:lvl w:ilvl="0" w:tplc="56684B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2662ED"/>
    <w:multiLevelType w:val="hybridMultilevel"/>
    <w:tmpl w:val="37B80BFE"/>
    <w:lvl w:ilvl="0" w:tplc="E30E1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A056BC"/>
    <w:multiLevelType w:val="hybridMultilevel"/>
    <w:tmpl w:val="D1949172"/>
    <w:lvl w:ilvl="0" w:tplc="DF36D9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E69A7"/>
    <w:multiLevelType w:val="hybridMultilevel"/>
    <w:tmpl w:val="C8F87E2E"/>
    <w:lvl w:ilvl="0" w:tplc="4AFC2C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B37E6F"/>
    <w:multiLevelType w:val="hybridMultilevel"/>
    <w:tmpl w:val="0F0A3224"/>
    <w:lvl w:ilvl="0" w:tplc="6ED66F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3177E0"/>
    <w:multiLevelType w:val="hybridMultilevel"/>
    <w:tmpl w:val="0D281E0A"/>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5F"/>
    <w:rsid w:val="00000BC3"/>
    <w:rsid w:val="0001222D"/>
    <w:rsid w:val="00014EB4"/>
    <w:rsid w:val="00016A86"/>
    <w:rsid w:val="00062764"/>
    <w:rsid w:val="00071046"/>
    <w:rsid w:val="00084A87"/>
    <w:rsid w:val="000D1CDD"/>
    <w:rsid w:val="000F0AB7"/>
    <w:rsid w:val="001A6475"/>
    <w:rsid w:val="001C4596"/>
    <w:rsid w:val="001C68F4"/>
    <w:rsid w:val="001D3C2B"/>
    <w:rsid w:val="002620E2"/>
    <w:rsid w:val="00265C4F"/>
    <w:rsid w:val="002E721F"/>
    <w:rsid w:val="002F71F0"/>
    <w:rsid w:val="0030206E"/>
    <w:rsid w:val="00306A5A"/>
    <w:rsid w:val="00315F4F"/>
    <w:rsid w:val="00323DC0"/>
    <w:rsid w:val="00324A10"/>
    <w:rsid w:val="00333891"/>
    <w:rsid w:val="003656C8"/>
    <w:rsid w:val="003B5363"/>
    <w:rsid w:val="003C2A0F"/>
    <w:rsid w:val="003C6F52"/>
    <w:rsid w:val="003D42E1"/>
    <w:rsid w:val="003E0B33"/>
    <w:rsid w:val="004005DE"/>
    <w:rsid w:val="00405973"/>
    <w:rsid w:val="00411266"/>
    <w:rsid w:val="00434B23"/>
    <w:rsid w:val="0046267F"/>
    <w:rsid w:val="00471423"/>
    <w:rsid w:val="00484761"/>
    <w:rsid w:val="004A2183"/>
    <w:rsid w:val="004A363C"/>
    <w:rsid w:val="00503A0B"/>
    <w:rsid w:val="00581ACA"/>
    <w:rsid w:val="00587EE0"/>
    <w:rsid w:val="00590A4E"/>
    <w:rsid w:val="005A60D6"/>
    <w:rsid w:val="005E19B0"/>
    <w:rsid w:val="005E1D99"/>
    <w:rsid w:val="00635779"/>
    <w:rsid w:val="006A1015"/>
    <w:rsid w:val="006A6C53"/>
    <w:rsid w:val="00707441"/>
    <w:rsid w:val="00712E5F"/>
    <w:rsid w:val="00761843"/>
    <w:rsid w:val="00770703"/>
    <w:rsid w:val="00782347"/>
    <w:rsid w:val="007E2A62"/>
    <w:rsid w:val="008602AE"/>
    <w:rsid w:val="00876918"/>
    <w:rsid w:val="008A4EE2"/>
    <w:rsid w:val="008B2C36"/>
    <w:rsid w:val="008E5B44"/>
    <w:rsid w:val="008F0BAB"/>
    <w:rsid w:val="00901FB8"/>
    <w:rsid w:val="00927041"/>
    <w:rsid w:val="009B3A40"/>
    <w:rsid w:val="00A06E70"/>
    <w:rsid w:val="00A14F98"/>
    <w:rsid w:val="00A272B3"/>
    <w:rsid w:val="00A3177C"/>
    <w:rsid w:val="00A96F36"/>
    <w:rsid w:val="00A9771C"/>
    <w:rsid w:val="00B2552E"/>
    <w:rsid w:val="00B66AB4"/>
    <w:rsid w:val="00B8561C"/>
    <w:rsid w:val="00B85F36"/>
    <w:rsid w:val="00BC1146"/>
    <w:rsid w:val="00BC3E50"/>
    <w:rsid w:val="00BF6554"/>
    <w:rsid w:val="00C0736B"/>
    <w:rsid w:val="00C13F02"/>
    <w:rsid w:val="00C26E3D"/>
    <w:rsid w:val="00C36AD9"/>
    <w:rsid w:val="00C45745"/>
    <w:rsid w:val="00C95653"/>
    <w:rsid w:val="00CA2EB3"/>
    <w:rsid w:val="00CA6E73"/>
    <w:rsid w:val="00CD6608"/>
    <w:rsid w:val="00D02C54"/>
    <w:rsid w:val="00D57EFC"/>
    <w:rsid w:val="00D76BAF"/>
    <w:rsid w:val="00D9370B"/>
    <w:rsid w:val="00D971D2"/>
    <w:rsid w:val="00DF2943"/>
    <w:rsid w:val="00E0727F"/>
    <w:rsid w:val="00E508E2"/>
    <w:rsid w:val="00E6246E"/>
    <w:rsid w:val="00EA004A"/>
    <w:rsid w:val="00EA2314"/>
    <w:rsid w:val="00EA2FA5"/>
    <w:rsid w:val="00EA6A08"/>
    <w:rsid w:val="00EB3AA6"/>
    <w:rsid w:val="00EF34A6"/>
    <w:rsid w:val="00EF3F3A"/>
    <w:rsid w:val="00F252AF"/>
    <w:rsid w:val="00F93A91"/>
    <w:rsid w:val="00FA3006"/>
    <w:rsid w:val="00FA616E"/>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5F"/>
    <w:pPr>
      <w:ind w:left="720"/>
      <w:contextualSpacing/>
    </w:pPr>
  </w:style>
  <w:style w:type="paragraph" w:styleId="Header">
    <w:name w:val="header"/>
    <w:basedOn w:val="Normal"/>
    <w:link w:val="HeaderChar"/>
    <w:uiPriority w:val="99"/>
    <w:unhideWhenUsed/>
    <w:rsid w:val="00EA004A"/>
    <w:pPr>
      <w:tabs>
        <w:tab w:val="center" w:pos="4680"/>
        <w:tab w:val="right" w:pos="9360"/>
      </w:tabs>
    </w:pPr>
  </w:style>
  <w:style w:type="character" w:customStyle="1" w:styleId="HeaderChar">
    <w:name w:val="Header Char"/>
    <w:basedOn w:val="DefaultParagraphFont"/>
    <w:link w:val="Header"/>
    <w:uiPriority w:val="99"/>
    <w:rsid w:val="00EA004A"/>
  </w:style>
  <w:style w:type="paragraph" w:styleId="Footer">
    <w:name w:val="footer"/>
    <w:basedOn w:val="Normal"/>
    <w:link w:val="FooterChar"/>
    <w:uiPriority w:val="99"/>
    <w:unhideWhenUsed/>
    <w:rsid w:val="00EA004A"/>
    <w:pPr>
      <w:tabs>
        <w:tab w:val="center" w:pos="4680"/>
        <w:tab w:val="right" w:pos="9360"/>
      </w:tabs>
    </w:pPr>
  </w:style>
  <w:style w:type="character" w:customStyle="1" w:styleId="FooterChar">
    <w:name w:val="Footer Char"/>
    <w:basedOn w:val="DefaultParagraphFont"/>
    <w:link w:val="Footer"/>
    <w:uiPriority w:val="99"/>
    <w:rsid w:val="00EA0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E5F"/>
    <w:pPr>
      <w:ind w:left="720"/>
      <w:contextualSpacing/>
    </w:pPr>
  </w:style>
  <w:style w:type="paragraph" w:styleId="Header">
    <w:name w:val="header"/>
    <w:basedOn w:val="Normal"/>
    <w:link w:val="HeaderChar"/>
    <w:uiPriority w:val="99"/>
    <w:unhideWhenUsed/>
    <w:rsid w:val="00EA004A"/>
    <w:pPr>
      <w:tabs>
        <w:tab w:val="center" w:pos="4680"/>
        <w:tab w:val="right" w:pos="9360"/>
      </w:tabs>
    </w:pPr>
  </w:style>
  <w:style w:type="character" w:customStyle="1" w:styleId="HeaderChar">
    <w:name w:val="Header Char"/>
    <w:basedOn w:val="DefaultParagraphFont"/>
    <w:link w:val="Header"/>
    <w:uiPriority w:val="99"/>
    <w:rsid w:val="00EA004A"/>
  </w:style>
  <w:style w:type="paragraph" w:styleId="Footer">
    <w:name w:val="footer"/>
    <w:basedOn w:val="Normal"/>
    <w:link w:val="FooterChar"/>
    <w:uiPriority w:val="99"/>
    <w:unhideWhenUsed/>
    <w:rsid w:val="00EA004A"/>
    <w:pPr>
      <w:tabs>
        <w:tab w:val="center" w:pos="4680"/>
        <w:tab w:val="right" w:pos="9360"/>
      </w:tabs>
    </w:pPr>
  </w:style>
  <w:style w:type="character" w:customStyle="1" w:styleId="FooterChar">
    <w:name w:val="Footer Char"/>
    <w:basedOn w:val="DefaultParagraphFont"/>
    <w:link w:val="Footer"/>
    <w:uiPriority w:val="99"/>
    <w:rsid w:val="00EA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53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AutoBVT</cp:lastModifiedBy>
  <cp:revision>2</cp:revision>
  <dcterms:created xsi:type="dcterms:W3CDTF">2016-12-21T16:56:00Z</dcterms:created>
  <dcterms:modified xsi:type="dcterms:W3CDTF">2016-12-21T16:56:00Z</dcterms:modified>
</cp:coreProperties>
</file>